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612" w:rsidRPr="00B444E2" w:rsidRDefault="000B7612" w:rsidP="000B7612">
      <w:pPr>
        <w:rPr>
          <w:b/>
          <w:sz w:val="44"/>
          <w:szCs w:val="44"/>
        </w:rPr>
      </w:pPr>
      <w:r w:rsidRPr="00B444E2">
        <w:rPr>
          <w:b/>
          <w:sz w:val="44"/>
          <w:szCs w:val="44"/>
        </w:rPr>
        <w:t>FILOSOFÍA</w:t>
      </w:r>
      <w:r w:rsidRPr="00B444E2">
        <w:rPr>
          <w:b/>
          <w:sz w:val="44"/>
          <w:szCs w:val="44"/>
        </w:rPr>
        <w:tab/>
        <w:t>Curso: 4º</w:t>
      </w:r>
    </w:p>
    <w:p w:rsidR="000B7612" w:rsidRDefault="000B7612" w:rsidP="000B7612">
      <w:r>
        <w:tab/>
      </w:r>
    </w:p>
    <w:p w:rsidR="000B7612" w:rsidRPr="003D0FC9" w:rsidRDefault="000B7612" w:rsidP="000B7612">
      <w:pPr>
        <w:rPr>
          <w:b/>
        </w:rPr>
      </w:pPr>
    </w:p>
    <w:p w:rsidR="000B7612" w:rsidRPr="003D0FC9" w:rsidRDefault="000B7612" w:rsidP="000B7612">
      <w:pPr>
        <w:rPr>
          <w:b/>
        </w:rPr>
      </w:pPr>
      <w:r w:rsidRPr="003D0FC9">
        <w:rPr>
          <w:b/>
        </w:rPr>
        <w:t>BLOQUE 1: La Filosofía</w:t>
      </w:r>
    </w:p>
    <w:p w:rsidR="000B7612" w:rsidRDefault="000B7612" w:rsidP="000B7612"/>
    <w:p w:rsidR="000B7612" w:rsidRDefault="000B7612" w:rsidP="000B7612">
      <w:r>
        <w:t>CONTENIDOS:</w:t>
      </w:r>
    </w:p>
    <w:p w:rsidR="000B7612" w:rsidRDefault="000B7612" w:rsidP="000B7612">
      <w:r>
        <w:t>Especificidad del saber filosófico. Diferencias y relaciones con otros saberes.</w:t>
      </w:r>
      <w:r w:rsidR="003D0FC9">
        <w:t xml:space="preserve"> </w:t>
      </w:r>
      <w:r>
        <w:t>Origen de la filosofía. Diferencias entre el conocimiento filosófico y el mito.</w:t>
      </w:r>
      <w:r w:rsidR="003D0FC9">
        <w:t xml:space="preserve"> </w:t>
      </w:r>
      <w:r>
        <w:t>Explicaciones históricas del origen de la filosofía y su relación con los mitos.</w:t>
      </w:r>
    </w:p>
    <w:p w:rsidR="000B7612" w:rsidRDefault="000B7612" w:rsidP="000B7612">
      <w:r>
        <w:t>La filosofía presocrática.</w:t>
      </w:r>
    </w:p>
    <w:p w:rsidR="000B7612" w:rsidRDefault="000B7612" w:rsidP="000B7612">
      <w:r>
        <w:t>La oposición entre Sócrates y los sofistas.</w:t>
      </w:r>
    </w:p>
    <w:p w:rsidR="00DA0E2B" w:rsidRDefault="000B7612" w:rsidP="000B7612">
      <w:r>
        <w:t>La filosofía como saber crítico. Características de la filosofía y sus usos teórico y práctico.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BLOQUE 2: Identidad personal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CONTENIDOS:</w:t>
      </w:r>
    </w:p>
    <w:p w:rsidR="000B7612" w:rsidRDefault="000B7612" w:rsidP="000B7612">
      <w:r>
        <w:t>El problema de la identidad tratado por la filosofía y la psicología. Las principales teorías psicológicas de la personalidad.</w:t>
      </w:r>
    </w:p>
    <w:p w:rsidR="000B7612" w:rsidRDefault="000B7612" w:rsidP="000B7612">
      <w:r>
        <w:t>El concepto freudiano del inconsciente.</w:t>
      </w:r>
    </w:p>
    <w:p w:rsidR="000B7612" w:rsidRDefault="000B7612" w:rsidP="000B7612">
      <w:r>
        <w:t>La influencia de la herencia, la naturaleza y la cultura en la formación de la identidad personal.</w:t>
      </w:r>
    </w:p>
    <w:p w:rsidR="000B7612" w:rsidRDefault="000B7612" w:rsidP="000B7612">
      <w:r>
        <w:t>Importancia y actualidad de la filosofía de la mente. Su relación con las neurociencias.</w:t>
      </w:r>
    </w:p>
    <w:p w:rsidR="000B7612" w:rsidRDefault="000B7612" w:rsidP="000B7612">
      <w:r>
        <w:t>Teorías cognitivas y humanísticas de la motivación.</w:t>
      </w:r>
    </w:p>
    <w:p w:rsidR="000B7612" w:rsidRDefault="000B7612" w:rsidP="000B7612">
      <w:r>
        <w:t>Importancia y características de la afectividad humana y su relación con el cuerpo, la voluntad y la conducta humana.</w:t>
      </w:r>
    </w:p>
    <w:p w:rsidR="000B7612" w:rsidRDefault="000B7612" w:rsidP="000B7612">
      <w:r>
        <w:t>Razón y pasión. La importancia de las emociones para la adquisición de la autonomía y la creatividad personal.</w:t>
      </w:r>
    </w:p>
    <w:p w:rsidR="000B7612" w:rsidRDefault="000B7612" w:rsidP="000B7612">
      <w:r>
        <w:t xml:space="preserve">Principales reflexiones antropológicas y teorías sobre la afectividad en al ámbito de la historia de </w:t>
      </w:r>
      <w:r w:rsidR="0097649F">
        <w:t>la</w:t>
      </w:r>
      <w:r>
        <w:t xml:space="preserve"> filosofía.</w:t>
      </w:r>
    </w:p>
    <w:p w:rsidR="000B7612" w:rsidRDefault="000B7612" w:rsidP="000B7612">
      <w:r>
        <w:t>Las antropologías de Platón y Aristóteles.</w:t>
      </w:r>
    </w:p>
    <w:p w:rsidR="000B7612" w:rsidRDefault="000B7612" w:rsidP="000B7612">
      <w:r>
        <w:t>La teoría de la interiorización de Agustín de Hipona.</w:t>
      </w:r>
    </w:p>
    <w:p w:rsidR="000B7612" w:rsidRDefault="000B7612" w:rsidP="000B7612">
      <w:r>
        <w:t>El papel del pensamiento en la antropología cartesiana frente al mecanicismo.</w:t>
      </w:r>
    </w:p>
    <w:p w:rsidR="000B7612" w:rsidRDefault="000B7612" w:rsidP="000B7612">
      <w:r>
        <w:t>La noción kantiana de voluntad.</w:t>
      </w:r>
    </w:p>
    <w:p w:rsidR="000B7612" w:rsidRDefault="000B7612" w:rsidP="000B7612"/>
    <w:p w:rsidR="000B7612" w:rsidRDefault="000B7612" w:rsidP="000B7612">
      <w:r>
        <w:lastRenderedPageBreak/>
        <w:t>Los conceptos de hombre y libertad en las obras de Nietzsche, Ortega y Gasset, Sartre y Foucault.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BLOQUE 3: Socialización</w:t>
      </w:r>
    </w:p>
    <w:p w:rsidR="000B7612" w:rsidRPr="003D0FC9" w:rsidRDefault="000B7612" w:rsidP="000B7612">
      <w:pPr>
        <w:rPr>
          <w:b/>
        </w:rPr>
      </w:pPr>
    </w:p>
    <w:p w:rsidR="000B7612" w:rsidRPr="003D0FC9" w:rsidRDefault="000B7612" w:rsidP="000B7612">
      <w:pPr>
        <w:rPr>
          <w:b/>
        </w:rPr>
      </w:pPr>
      <w:r w:rsidRPr="003D0FC9">
        <w:rPr>
          <w:b/>
        </w:rPr>
        <w:t>CONTENIDOS:</w:t>
      </w:r>
    </w:p>
    <w:p w:rsidR="000B7612" w:rsidRDefault="000B7612" w:rsidP="000B7612">
      <w:r>
        <w:t>La dimensión sociocultural del hombre.</w:t>
      </w:r>
    </w:p>
    <w:p w:rsidR="000B7612" w:rsidRDefault="000B7612" w:rsidP="000B7612">
      <w:r>
        <w:t>La relación con el otro y la intersubjetividad como fundamento de mi identidad personal. Socialización y personalidad.</w:t>
      </w:r>
    </w:p>
    <w:p w:rsidR="000B7612" w:rsidRDefault="000B7612" w:rsidP="000B7612">
      <w:r>
        <w:t>Definiciones de cultura desde el ámbito de la antropología social y cultural.</w:t>
      </w:r>
    </w:p>
    <w:p w:rsidR="000B7612" w:rsidRDefault="000B7612" w:rsidP="000B7612">
      <w:r>
        <w:t>La cultura como ámbito para la autosuperación, creatividad e innovación en la persona. Naturaleza y cultura. Cultura y</w:t>
      </w:r>
      <w:r w:rsidR="003D0FC9">
        <w:t xml:space="preserve"> </w:t>
      </w:r>
      <w:r>
        <w:t>civilización.</w:t>
      </w:r>
    </w:p>
    <w:p w:rsidR="000B7612" w:rsidRDefault="000B7612" w:rsidP="000B7612">
      <w:r>
        <w:t>Relativismo cultural y etnocentrismo.</w:t>
      </w:r>
    </w:p>
    <w:p w:rsidR="000B7612" w:rsidRDefault="000B7612" w:rsidP="000B7612">
      <w:r>
        <w:t>El origen de la sociedad y el Estado: la naturaleza social del ser humano según Platón y Aristóteles frente al contractualismo de Hobbes, Locke y Rousseau. Teorías del cambio social.</w:t>
      </w:r>
    </w:p>
    <w:p w:rsidR="000B7612" w:rsidRDefault="000B7612" w:rsidP="000B7612">
      <w:r>
        <w:t>La comunicación verbal y no verbal.</w:t>
      </w:r>
    </w:p>
    <w:p w:rsidR="000B7612" w:rsidRDefault="000B7612" w:rsidP="000B7612">
      <w:r>
        <w:t>Las nuevas tecnologías de la información y la comunicación.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BLOQUE 4: Pensamiento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CONTENIDOS:</w:t>
      </w:r>
    </w:p>
    <w:p w:rsidR="000B7612" w:rsidRDefault="000B7612" w:rsidP="000B7612">
      <w:r>
        <w:t>El problema del conocimiento. El origen y los límites del conocimiento según el racionalismo, el empirismo y el apriorismo.</w:t>
      </w:r>
    </w:p>
    <w:p w:rsidR="000B7612" w:rsidRDefault="000B7612" w:rsidP="000B7612">
      <w:r>
        <w:t>El escepticismo y el relativismo filosófico.</w:t>
      </w:r>
    </w:p>
    <w:p w:rsidR="000B7612" w:rsidRDefault="000B7612" w:rsidP="000B7612">
      <w:r>
        <w:t>El irracionalismo filosófico.</w:t>
      </w:r>
    </w:p>
    <w:p w:rsidR="000B7612" w:rsidRDefault="000B7612" w:rsidP="000B7612">
      <w:r>
        <w:t>La racionalidad teórica y la racionalidad práctica.</w:t>
      </w:r>
    </w:p>
    <w:p w:rsidR="000B7612" w:rsidRDefault="000B7612" w:rsidP="000B7612">
      <w:r>
        <w:t>Concepción contemporánea de la inteligencia. La inteligencia emocional de Goleman.</w:t>
      </w:r>
    </w:p>
    <w:p w:rsidR="000B7612" w:rsidRDefault="000B7612" w:rsidP="000B7612">
      <w:r>
        <w:t>El concepto de verdad. Verdad como correspondencia, verdad pragmática y verdad como consenso.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BLOQUE 5: Realidad y metafísica</w:t>
      </w:r>
      <w:r w:rsidRPr="003D0FC9">
        <w:rPr>
          <w:b/>
        </w:rPr>
        <w:tab/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Contenidos:</w:t>
      </w:r>
      <w:r w:rsidRPr="003D0FC9">
        <w:rPr>
          <w:b/>
        </w:rPr>
        <w:tab/>
      </w:r>
      <w:r w:rsidRPr="003D0FC9">
        <w:rPr>
          <w:b/>
        </w:rPr>
        <w:tab/>
      </w:r>
      <w:r w:rsidRPr="003D0FC9">
        <w:rPr>
          <w:b/>
        </w:rPr>
        <w:tab/>
      </w:r>
    </w:p>
    <w:p w:rsidR="000B7612" w:rsidRDefault="000B7612" w:rsidP="000B7612">
      <w:r>
        <w:t>La metafísica. La pregunta por el ser. Características de la metafísica como saber.</w:t>
      </w:r>
    </w:p>
    <w:p w:rsidR="000B7612" w:rsidRDefault="000B7612" w:rsidP="000B7612">
      <w:r>
        <w:t>El concepto de Naturaleza.</w:t>
      </w:r>
      <w:r>
        <w:tab/>
      </w:r>
      <w:r>
        <w:tab/>
      </w:r>
    </w:p>
    <w:p w:rsidR="000B7612" w:rsidRDefault="000B7612" w:rsidP="000B7612">
      <w:r>
        <w:t>El origen del Universo. Teorías cosmológicas y sus implicaciones religiosas, filosóficas y sociales</w:t>
      </w:r>
    </w:p>
    <w:p w:rsidR="000B7612" w:rsidRDefault="000B7612" w:rsidP="000B7612">
      <w:r>
        <w:t>El fundamento de la realidad: caos frente a cosmos.</w:t>
      </w:r>
    </w:p>
    <w:p w:rsidR="000B7612" w:rsidRDefault="000B7612" w:rsidP="000B7612">
      <w:r>
        <w:t xml:space="preserve">Cosmovisiones teleológicas y </w:t>
      </w:r>
      <w:proofErr w:type="spellStart"/>
      <w:r>
        <w:t>teleonómicas</w:t>
      </w:r>
      <w:proofErr w:type="spellEnd"/>
      <w:r>
        <w:t>.</w:t>
      </w:r>
    </w:p>
    <w:p w:rsidR="000B7612" w:rsidRDefault="000B7612" w:rsidP="000B7612">
      <w:r>
        <w:t>La filosofía de la religión y el problema de Dios desde una perspectiva racional. Deísmo, teísmos, agnosticismo y ateísmo.</w:t>
      </w:r>
    </w:p>
    <w:p w:rsidR="000B7612" w:rsidRDefault="000B7612" w:rsidP="000B7612">
      <w:r>
        <w:t>Determinismo mecanicista y la indeterminación en la mecánica cuántica.</w:t>
      </w:r>
    </w:p>
    <w:p w:rsidR="000B7612" w:rsidRDefault="000B7612" w:rsidP="000B7612">
      <w:r>
        <w:t>Respuestas filosóficas a la pregunta por el sentido de la existencia humana.</w:t>
      </w:r>
    </w:p>
    <w:p w:rsidR="000B7612" w:rsidRDefault="000B7612" w:rsidP="000B7612">
      <w:r>
        <w:t>La reflexión filosófica acerca de la vida, la muerte como problema filosófico.</w:t>
      </w:r>
    </w:p>
    <w:p w:rsidR="000B7612" w:rsidRDefault="000B7612" w:rsidP="000B7612">
      <w:r>
        <w:t>Teorías acerca del sentido del devenir histórico.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BLOQUE 6: Transformación</w:t>
      </w:r>
    </w:p>
    <w:p w:rsidR="000B7612" w:rsidRDefault="000B7612" w:rsidP="000B7612"/>
    <w:p w:rsidR="000B7612" w:rsidRPr="003D0FC9" w:rsidRDefault="000B7612" w:rsidP="000B7612">
      <w:pPr>
        <w:rPr>
          <w:b/>
        </w:rPr>
      </w:pPr>
      <w:r w:rsidRPr="003D0FC9">
        <w:rPr>
          <w:b/>
        </w:rPr>
        <w:t>CONTENIDOS:</w:t>
      </w:r>
    </w:p>
    <w:p w:rsidR="000B7612" w:rsidRDefault="000B7612" w:rsidP="000B7612">
      <w:bookmarkStart w:id="0" w:name="_GoBack"/>
      <w:bookmarkEnd w:id="0"/>
      <w:r>
        <w:t>Libertad positiva y libertad negativa.</w:t>
      </w:r>
    </w:p>
    <w:p w:rsidR="000B7612" w:rsidRDefault="000B7612" w:rsidP="000B7612">
      <w:r>
        <w:t>El libre albedrío y la voluntad. El determinismo biológico.</w:t>
      </w:r>
    </w:p>
    <w:p w:rsidR="000B7612" w:rsidRDefault="000B7612" w:rsidP="000B7612">
      <w:r>
        <w:t>Relación entre libertad interior y libertad social y política.</w:t>
      </w:r>
    </w:p>
    <w:p w:rsidR="000B7612" w:rsidRDefault="000B7612" w:rsidP="000B7612">
      <w:r>
        <w:t>Determinismo en la naturaleza y libertad humana.</w:t>
      </w:r>
    </w:p>
    <w:p w:rsidR="000B7612" w:rsidRDefault="000B7612" w:rsidP="000B7612">
      <w:r>
        <w:t>Posturas sobre el problema de la libertad. Del determinismo estoico a la noción de voluntad de Kant y posturas intermedias.</w:t>
      </w:r>
    </w:p>
    <w:p w:rsidR="000B7612" w:rsidRDefault="000B7612" w:rsidP="000B7612">
      <w:r>
        <w:t>La Estética, la experiencia estética y la belleza. Creatividad e imaginación.</w:t>
      </w:r>
    </w:p>
    <w:p w:rsidR="000B7612" w:rsidRDefault="000B7612" w:rsidP="000B7612">
      <w:r>
        <w:t>Definición del arte desde el concepto de creatividad, novedad y genio frente a la definición clásica de arte como belleza y perfección.</w:t>
      </w:r>
    </w:p>
    <w:p w:rsidR="000B7612" w:rsidRDefault="000B7612" w:rsidP="000B7612">
      <w:r>
        <w:t>Fases del proceso creativo.</w:t>
      </w:r>
    </w:p>
    <w:p w:rsidR="000B7612" w:rsidRDefault="000B7612" w:rsidP="000B7612">
      <w:r>
        <w:t>La libertad como fundamento de la creatividad en el mundo moderno frente a la idea de arte ligado a seguimiento de la norma en el mundo antiguo.</w:t>
      </w:r>
    </w:p>
    <w:p w:rsidR="000B7612" w:rsidRDefault="000B7612" w:rsidP="000B7612">
      <w:r>
        <w:t>Características de las personas creativas.</w:t>
      </w:r>
    </w:p>
    <w:p w:rsidR="000B7612" w:rsidRDefault="000B7612" w:rsidP="000B7612">
      <w:r>
        <w:t>La obra de artistas aragoneses como Goya o Buñuel, innovadora en el arte de su tiempo.</w:t>
      </w:r>
    </w:p>
    <w:sectPr w:rsidR="000B7612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612"/>
    <w:rsid w:val="000B7612"/>
    <w:rsid w:val="000D2715"/>
    <w:rsid w:val="003D0FC9"/>
    <w:rsid w:val="00877A77"/>
    <w:rsid w:val="0097649F"/>
    <w:rsid w:val="00B444E2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ACBF3-24CD-4C57-857F-09279A2A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677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2016-05-25T09:39:00Z</dcterms:created>
  <dcterms:modified xsi:type="dcterms:W3CDTF">2018-04-25T15:13:00Z</dcterms:modified>
</cp:coreProperties>
</file>